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C07" w:rsidRPr="005C638C" w:rsidRDefault="00E82C07" w:rsidP="00E82C07">
      <w:pPr>
        <w:spacing w:after="0"/>
        <w:jc w:val="center"/>
        <w:rPr>
          <w:rFonts w:ascii="Times New Roman" w:hAnsi="Times New Roman" w:cs="Times New Roman"/>
          <w:b/>
          <w:sz w:val="28"/>
          <w:szCs w:val="28"/>
          <w:lang w:val="kk-KZ"/>
        </w:rPr>
      </w:pPr>
      <w:r w:rsidRPr="005C638C">
        <w:rPr>
          <w:rFonts w:ascii="Times New Roman" w:hAnsi="Times New Roman" w:cs="Times New Roman"/>
          <w:b/>
          <w:sz w:val="28"/>
          <w:szCs w:val="28"/>
          <w:lang w:val="kk-KZ"/>
        </w:rPr>
        <w:t>Жүйріктен жүйрік озар жарысқанда</w:t>
      </w:r>
    </w:p>
    <w:p w:rsidR="00E82C07" w:rsidRDefault="00E82C07" w:rsidP="00E82C0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D29C8">
        <w:rPr>
          <w:rFonts w:ascii="Times New Roman" w:hAnsi="Times New Roman" w:cs="Times New Roman"/>
          <w:sz w:val="28"/>
          <w:szCs w:val="28"/>
          <w:lang w:val="kk-KZ"/>
        </w:rPr>
        <w:t xml:space="preserve"> Бүгінде облыс, аудан, мектеп жүйесінде балалардың білімін, біліктілігін танытар көптеген мүмкіндіктер жасалуда. Соның бірі күзгі демалыс кезінде ұйымдастырылған облыстық өзге ұлт өкілдері арасында өткізілген «</w:t>
      </w:r>
      <w:r>
        <w:rPr>
          <w:rFonts w:ascii="Times New Roman" w:hAnsi="Times New Roman" w:cs="Times New Roman"/>
          <w:sz w:val="28"/>
          <w:szCs w:val="28"/>
          <w:lang w:val="kk-KZ"/>
        </w:rPr>
        <w:t>Тіл дарын</w:t>
      </w:r>
      <w:r w:rsidRPr="00ED29C8">
        <w:rPr>
          <w:rFonts w:ascii="Times New Roman" w:hAnsi="Times New Roman" w:cs="Times New Roman"/>
          <w:sz w:val="28"/>
          <w:szCs w:val="28"/>
          <w:lang w:val="kk-KZ"/>
        </w:rPr>
        <w:t>» сайыс</w:t>
      </w:r>
      <w:r>
        <w:rPr>
          <w:rFonts w:ascii="Times New Roman" w:hAnsi="Times New Roman" w:cs="Times New Roman"/>
          <w:sz w:val="28"/>
          <w:szCs w:val="28"/>
          <w:lang w:val="kk-KZ"/>
        </w:rPr>
        <w:t>ы</w:t>
      </w:r>
      <w:r w:rsidRPr="00ED29C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ED29C8">
        <w:rPr>
          <w:rFonts w:ascii="Times New Roman" w:hAnsi="Times New Roman" w:cs="Times New Roman"/>
          <w:sz w:val="28"/>
          <w:szCs w:val="28"/>
          <w:lang w:val="kk-KZ"/>
        </w:rPr>
        <w:t xml:space="preserve"> Аталған сайысқа Аршалы ауданынан 6 оқушы қатысса, оның бесеуі Новоалександров орта мектебінің оқушылары. Біздің мектептен 2- сынып оқушысы </w:t>
      </w:r>
      <w:r>
        <w:rPr>
          <w:rFonts w:ascii="Times New Roman" w:hAnsi="Times New Roman" w:cs="Times New Roman"/>
          <w:sz w:val="28"/>
          <w:szCs w:val="28"/>
          <w:lang w:val="kk-KZ"/>
        </w:rPr>
        <w:t xml:space="preserve">Исаева </w:t>
      </w:r>
      <w:r w:rsidRPr="00ED29C8">
        <w:rPr>
          <w:rFonts w:ascii="Times New Roman" w:hAnsi="Times New Roman" w:cs="Times New Roman"/>
          <w:sz w:val="28"/>
          <w:szCs w:val="28"/>
          <w:lang w:val="kk-KZ"/>
        </w:rPr>
        <w:t>Гюнай «Менің шежірем» (жетекшісі Идрисова</w:t>
      </w:r>
      <w:r>
        <w:rPr>
          <w:rFonts w:ascii="Times New Roman" w:hAnsi="Times New Roman" w:cs="Times New Roman"/>
          <w:sz w:val="28"/>
          <w:szCs w:val="28"/>
          <w:lang w:val="kk-KZ"/>
        </w:rPr>
        <w:t xml:space="preserve"> Гүлбағлан Қартанбекқызы) номинациясы бойынша өз ата-бабалары жөнінде мәлімет жинап қорғады.  4-сынып оқушысы Малыхина Анфиса «Менің шағын Отаным» (жетекшісі Жиенбаева Бағдат Мальгаждаровна) номинациясында Жібек жолы ауылының құрылуынан бастап бүгінгі күнгі гүлденген елді мекенге айналуына дейінгі аралыққа шолу жасады. Сонау тарих қойнауына сіңген 1889 жылдан бергі ауылдың тыныс – тіршілігі жөнінде көнекөз тұрғындар мен көне басылымдардан жинақтаған материалдары оқушының ерінбей еңбектенгенін көрсетеді. 6-сынып оқушысы Майер  Алина «Қазақ халқының салт – дәстүрлері. Бесік.» (жетекшісі Нұрғалиева Назгүл Құснетденовна) номинациясы бойынша бесіктің қыр – сырымен, жасалу жолы, пайдасы туралы қызықтыра айтуы тыңдаушылардың көңілінен шықты. 8-сынып оқушысы Дильман Наташа «Қазақ халқының музыкалық өнері» тақырыбы бойынша  (жетекшісі Жусупова Маржан Болатовна)  өзінің орындаушылық өнерін қорғаған тақырыбымен ұштастырып,  Абайдың «Көзімнің қарасы» әнін орындап, әділқазылардың құлақ құрышын қандырды.</w:t>
      </w:r>
    </w:p>
    <w:p w:rsidR="00E82C07" w:rsidRDefault="00E82C07" w:rsidP="00E82C07">
      <w:pPr>
        <w:spacing w:after="0"/>
        <w:jc w:val="both"/>
        <w:rPr>
          <w:lang w:val="kk-KZ"/>
        </w:rPr>
      </w:pPr>
      <w:r>
        <w:rPr>
          <w:noProof/>
          <w:lang w:eastAsia="ru-RU"/>
        </w:rPr>
        <mc:AlternateContent>
          <mc:Choice Requires="wps">
            <w:drawing>
              <wp:inline distT="0" distB="0" distL="0" distR="0">
                <wp:extent cx="304800" cy="30480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Zgu1wIAAMgFAAAOAAAAZHJzL2Uyb0RvYy54bWysVN1u0zAUvkfiHSzfZ0m6tGuipdPWtAhp&#10;wKTBA7iJ01gkdrDdpgMhIXGLxCPwENwgfvYM6Rtx7LRdu90gwBeW7WN/5zvnfD6nZ6uqREsqFRM8&#10;xv6RhxHlqcgYn8f41cupM8RIacIzUgpOY3xDFT4bPX502tQR7YlClBmVCEC4ipo6xoXWdeS6Ki1o&#10;RdSRqCkHYy5kRTRs5dzNJGkAvSrdnucN3EbIrJYipUrBadIZ8cji5zlN9Ys8V1SjMsbATdtZ2nlm&#10;Znd0SqK5JHXB0g0N8hcsKsI4ON1BJUQTtJDsAVTFUimUyPVRKipX5DlLqY0BovG9e9FcF6SmNhZI&#10;jqp3aVL/DzZ9vrySiGVQO4w4qaBE7Zf1h/Xn9md7u/7Yfm1v2x/rT+2v9lv7HfkmX02tInh2XV9J&#10;E7GqL0X6WiEuxgXhc3quash6h7c9klI0BSUZELcQ7gGG2ShAQ7PmmciAAVloYbO5ymVlfECe0MoW&#10;7WZXNLrSKIXDYy8YelDaFEybNZB0SbR9XEuln1BRIbOIsQR2FpwsL5Xurm6vGF9cTFlZWl2U/OAA&#10;MLsTcA1Pjc2QsGV+F3rhZDgZBk7QG0ycwEsS53w6DpzB1D/pJ8fJeJz4741fP4gKlmWUGzdbyfnB&#10;n5V0I/5OLDvRKVGyzMAZSkrOZ+NSoiUByU/tMFUD8nvX3EMa1gyx3AvJ7wXeRS90poPhiRNMg74T&#10;nnhDx/PDi3DgBWGQTA9DumSc/ntIqIlx2O/1bZX2SN+LzbPjYWwkqpiGplKyKsYgDRjdNzcKnPDM&#10;llYTVnbrvVQY+nepgIxtC231aiTaqX8mshuQqxQgJ1AetD9YFEK+xaiBVhJj9WZBJMWofMpB8qEf&#10;BKb32E3QP+nBRu5bZvsWwlOAirHGqFuOddevFrVk8wI8+TYxXJzDN8mZlbD5Qh0r4G820C5sJJvW&#10;ZvrR/t7eumvAo98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rr2YLtcCAADIBQAADgAAAAAAAAAAAAAAAAAuAgAAZHJzL2Uyb0Rv&#10;Yy54bWxQSwECLQAUAAYACAAAACEATKDpLNgAAAADAQAADwAAAAAAAAAAAAAAAAAxBQAAZHJzL2Rv&#10;d25yZXYueG1sUEsFBgAAAAAEAAQA8wAAADYGAAAAAA==&#10;" filled="f" stroked="f">
                <o:lock v:ext="edit" aspectratio="t"/>
                <w10:anchorlock/>
              </v:rect>
            </w:pict>
          </mc:Fallback>
        </mc:AlternateContent>
      </w:r>
      <w:r>
        <w:rPr>
          <w:noProof/>
          <w:lang w:eastAsia="ru-RU"/>
        </w:rPr>
        <w:drawing>
          <wp:inline distT="0" distB="0" distL="0" distR="0" wp14:anchorId="0D86BA95" wp14:editId="04B0A932">
            <wp:extent cx="5031415" cy="3261421"/>
            <wp:effectExtent l="19050" t="0" r="0" b="0"/>
            <wp:docPr id="3" name="Рисунок 2" descr="C:\Users\User\AppData\Local\Temp\IMG_20171106_182013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IMG_20171106_182013_4.jpg"/>
                    <pic:cNvPicPr>
                      <a:picLocks noChangeAspect="1" noChangeArrowheads="1"/>
                    </pic:cNvPicPr>
                  </pic:nvPicPr>
                  <pic:blipFill>
                    <a:blip r:embed="rId5" cstate="print"/>
                    <a:srcRect/>
                    <a:stretch>
                      <a:fillRect/>
                    </a:stretch>
                  </pic:blipFill>
                  <pic:spPr bwMode="auto">
                    <a:xfrm>
                      <a:off x="0" y="0"/>
                      <a:ext cx="5033529" cy="3262791"/>
                    </a:xfrm>
                    <a:prstGeom prst="rect">
                      <a:avLst/>
                    </a:prstGeom>
                    <a:noFill/>
                    <a:ln w="9525">
                      <a:noFill/>
                      <a:miter lim="800000"/>
                      <a:headEnd/>
                      <a:tailEnd/>
                    </a:ln>
                  </pic:spPr>
                </pic:pic>
              </a:graphicData>
            </a:graphic>
          </wp:inline>
        </w:drawing>
      </w:r>
    </w:p>
    <w:p w:rsidR="00E82C07" w:rsidRPr="004A4AA7" w:rsidRDefault="00E82C07" w:rsidP="00E82C07">
      <w:pPr>
        <w:spacing w:after="0"/>
        <w:jc w:val="both"/>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w:drawing>
          <wp:inline distT="0" distB="0" distL="0" distR="0" wp14:anchorId="08578616" wp14:editId="20BF9FD5">
            <wp:extent cx="5329127" cy="4155344"/>
            <wp:effectExtent l="19050" t="0" r="4873" b="0"/>
            <wp:docPr id="4" name="Рисунок 3" descr="C:\Users\User\AppData\Local\Temp\IMG_20171106_18200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IMG_20171106_182000_2.jpg"/>
                    <pic:cNvPicPr>
                      <a:picLocks noChangeAspect="1" noChangeArrowheads="1"/>
                    </pic:cNvPicPr>
                  </pic:nvPicPr>
                  <pic:blipFill>
                    <a:blip r:embed="rId6" cstate="print"/>
                    <a:srcRect/>
                    <a:stretch>
                      <a:fillRect/>
                    </a:stretch>
                  </pic:blipFill>
                  <pic:spPr bwMode="auto">
                    <a:xfrm>
                      <a:off x="0" y="0"/>
                      <a:ext cx="5329127" cy="4155344"/>
                    </a:xfrm>
                    <a:prstGeom prst="rect">
                      <a:avLst/>
                    </a:prstGeom>
                    <a:noFill/>
                    <a:ln w="9525">
                      <a:noFill/>
                      <a:miter lim="800000"/>
                      <a:headEnd/>
                      <a:tailEnd/>
                    </a:ln>
                  </pic:spPr>
                </pic:pic>
              </a:graphicData>
            </a:graphic>
          </wp:inline>
        </w:drawing>
      </w:r>
    </w:p>
    <w:p w:rsidR="00E82C07" w:rsidRDefault="00E82C07" w:rsidP="00E82C0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Жалпы сайыс қорытындысында Новоалександров орта мектебінің төрт оқушысы жеңіспен оралды. Екі екінші орын, екі үшінші орын иеленіп, қаржылай сыйлыққа ие болып қайтты. Бұл – мектеп ұжымының үлкен табысы. «Табыс – 10 пайыз </w:t>
      </w:r>
      <w:r w:rsidRPr="000B53AA">
        <w:rPr>
          <w:rFonts w:ascii="Times New Roman" w:hAnsi="Times New Roman" w:cs="Times New Roman"/>
          <w:sz w:val="28"/>
          <w:szCs w:val="28"/>
          <w:lang w:val="kk-KZ"/>
        </w:rPr>
        <w:t>талант пен 90</w:t>
      </w:r>
      <w:r>
        <w:rPr>
          <w:rFonts w:ascii="Times New Roman" w:hAnsi="Times New Roman" w:cs="Times New Roman"/>
          <w:sz w:val="28"/>
          <w:szCs w:val="28"/>
          <w:lang w:val="kk-KZ"/>
        </w:rPr>
        <w:t xml:space="preserve"> пайыз тынымсыз еңбектен тұрады» десек, бұл қазақ тілі мен әдебиеті пән мұғалімдері еңбегінің жемісі екені айтпаса да түсінікті. </w:t>
      </w:r>
    </w:p>
    <w:p w:rsidR="00E82C07" w:rsidRPr="00B977FC" w:rsidRDefault="00E82C07" w:rsidP="00E82C07">
      <w:pPr>
        <w:spacing w:after="0"/>
        <w:jc w:val="both"/>
        <w:rPr>
          <w:rFonts w:ascii="Times New Roman" w:hAnsi="Times New Roman" w:cs="Times New Roman"/>
          <w:sz w:val="28"/>
          <w:szCs w:val="28"/>
          <w:lang w:val="kk-KZ"/>
        </w:rPr>
      </w:pPr>
    </w:p>
    <w:p w:rsidR="001115D9" w:rsidRPr="00E82C07" w:rsidRDefault="001115D9">
      <w:pPr>
        <w:rPr>
          <w:lang w:val="kk-KZ"/>
        </w:rPr>
      </w:pPr>
      <w:bookmarkStart w:id="0" w:name="_GoBack"/>
      <w:bookmarkEnd w:id="0"/>
    </w:p>
    <w:sectPr w:rsidR="001115D9" w:rsidRPr="00E82C07" w:rsidSect="003526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B53"/>
    <w:rsid w:val="001115D9"/>
    <w:rsid w:val="00B46B53"/>
    <w:rsid w:val="00E82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C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2C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2C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C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2C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2C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2017-11-07T11:06:00Z</dcterms:created>
  <dcterms:modified xsi:type="dcterms:W3CDTF">2017-11-07T11:06:00Z</dcterms:modified>
</cp:coreProperties>
</file>